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48099E">
        <w:rPr>
          <w:rFonts w:ascii="Times New Roman" w:hAnsi="Times New Roman"/>
          <w:b/>
          <w:sz w:val="24"/>
          <w:lang w:val="es-ES_tradnl"/>
        </w:rPr>
        <w:t>Circular Nº  23</w:t>
      </w:r>
      <w:r w:rsidR="00804C1F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 w:rsidP="0048099E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895FCF">
        <w:rPr>
          <w:b/>
        </w:rPr>
        <w:t xml:space="preserve">              </w:t>
      </w:r>
      <w:r w:rsidR="003865D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3865D2">
        <w:rPr>
          <w:b/>
        </w:rPr>
        <w:t xml:space="preserve"> </w:t>
      </w:r>
      <w:r w:rsidR="0048099E">
        <w:rPr>
          <w:b/>
        </w:rPr>
        <w:t>Fiestas Laborales año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48099E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Vd. fotocopia de la Resolución de 4 de Octubre de 2016, de la Dirección General de Empleo, por la que se publica la relación de Fiestas Laborales para el año 2017.</w:t>
      </w:r>
    </w:p>
    <w:p w:rsidR="0048099E" w:rsidRDefault="0048099E">
      <w:pPr>
        <w:pStyle w:val="Textoindependiente"/>
        <w:jc w:val="both"/>
        <w:rPr>
          <w:b/>
          <w:i/>
          <w:sz w:val="28"/>
          <w:u w:val="single"/>
        </w:rPr>
      </w:pPr>
    </w:p>
    <w:p w:rsidR="0048099E" w:rsidRDefault="0048099E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Boletín Oficial del Estado nº 244 de 8 de Octubre de 2016.</w:t>
      </w: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865D2">
        <w:t xml:space="preserve">      Zamora,  </w:t>
      </w:r>
      <w:r w:rsidR="0048099E">
        <w:t>11 de  Octubre</w:t>
      </w:r>
      <w:r w:rsidR="00804C1F">
        <w:t xml:space="preserve"> 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48099E">
        <w:rPr>
          <w:rFonts w:ascii="Times New Roman" w:hAnsi="Times New Roman"/>
          <w:sz w:val="24"/>
        </w:rPr>
        <w:t xml:space="preserve">   </w:t>
      </w:r>
      <w:r w:rsidR="000C79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04C1F">
        <w:rPr>
          <w:rFonts w:ascii="Times New Roman" w:hAnsi="Times New Roman"/>
          <w:sz w:val="24"/>
        </w:rPr>
        <w:t>Fdo. Nazario Palacios del Valle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2" w:rsidRDefault="003865D2">
      <w:r>
        <w:separator/>
      </w:r>
    </w:p>
  </w:endnote>
  <w:endnote w:type="continuationSeparator" w:id="0">
    <w:p w:rsidR="003865D2" w:rsidRDefault="003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D2" w:rsidRDefault="003865D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804C1F">
      <w:rPr>
        <w:lang w:val="es-ES_tradnl"/>
      </w:rPr>
      <w:t>mora@redfarm</w:t>
    </w:r>
    <w:r w:rsidR="0048099E">
      <w:rPr>
        <w:lang w:val="es-ES_tradnl"/>
      </w:rPr>
      <w:t>a.org. Ref. Circ. 23</w:t>
    </w:r>
    <w:r>
      <w:rPr>
        <w:lang w:val="es-ES_tradnl"/>
      </w:rPr>
      <w:t>/2</w:t>
    </w:r>
    <w:r w:rsidR="00804C1F">
      <w:rPr>
        <w:lang w:val="es-ES_tradnl"/>
      </w:rPr>
      <w:t>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2" w:rsidRDefault="003865D2">
      <w:r>
        <w:separator/>
      </w:r>
    </w:p>
  </w:footnote>
  <w:footnote w:type="continuationSeparator" w:id="0">
    <w:p w:rsidR="003865D2" w:rsidRDefault="00386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865D2"/>
    <w:rsid w:val="003940FC"/>
    <w:rsid w:val="0039541E"/>
    <w:rsid w:val="003A2A56"/>
    <w:rsid w:val="003C2404"/>
    <w:rsid w:val="003D73F4"/>
    <w:rsid w:val="003D7722"/>
    <w:rsid w:val="003F1A9C"/>
    <w:rsid w:val="004563AB"/>
    <w:rsid w:val="0048099E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220F"/>
    <w:rsid w:val="0074335E"/>
    <w:rsid w:val="00801505"/>
    <w:rsid w:val="00804C1F"/>
    <w:rsid w:val="00866629"/>
    <w:rsid w:val="008732E1"/>
    <w:rsid w:val="00886B8C"/>
    <w:rsid w:val="00895FCF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9F3A24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C52535"/>
    <w:rsid w:val="00D36CFC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  <w:rsid w:val="00F9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A8AB-7954-4C84-9CA4-02DACF72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2016-10-11T10:07:00Z</cp:lastPrinted>
  <dcterms:created xsi:type="dcterms:W3CDTF">2016-10-11T10:07:00Z</dcterms:created>
  <dcterms:modified xsi:type="dcterms:W3CDTF">2016-10-11T10:07:00Z</dcterms:modified>
</cp:coreProperties>
</file>