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554697">
        <w:rPr>
          <w:rFonts w:ascii="Times New Roman" w:hAnsi="Times New Roman"/>
          <w:b/>
          <w:sz w:val="24"/>
          <w:lang w:val="es-ES_tradnl"/>
        </w:rPr>
        <w:t>Circular Nº  20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554697">
        <w:rPr>
          <w:b/>
        </w:rPr>
        <w:t xml:space="preserve"> Campaña Vacunación Antigripal 2013/2014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554697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Vd. información elaborada por el Consejo General de Colegios Oficiales de Farmacéuticos relativa a la próxima campaña de vacunación antigripal, en la que se relacionan las vacunas disponibles comercialmente, indicando su composición, nombre comercial y la presencia o no de cupón precinto.</w:t>
      </w:r>
    </w:p>
    <w:p w:rsidR="00D256CF" w:rsidRDefault="00D256CF">
      <w:pPr>
        <w:pStyle w:val="Textoindependiente"/>
        <w:jc w:val="both"/>
        <w:rPr>
          <w:b/>
          <w:i/>
          <w:sz w:val="28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C2404">
        <w:t xml:space="preserve">      Zamora,  11 de  Septiembre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55469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554697">
      <w:rPr>
        <w:lang w:val="es-ES_tradnl"/>
      </w:rPr>
      <w:t xml:space="preserve"> Circ. 20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B2ED7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4563AB"/>
    <w:rsid w:val="004D138C"/>
    <w:rsid w:val="00527BDC"/>
    <w:rsid w:val="00537573"/>
    <w:rsid w:val="0055320F"/>
    <w:rsid w:val="00554697"/>
    <w:rsid w:val="005F0272"/>
    <w:rsid w:val="00685A84"/>
    <w:rsid w:val="006907BB"/>
    <w:rsid w:val="006932AC"/>
    <w:rsid w:val="00702ED5"/>
    <w:rsid w:val="0074335E"/>
    <w:rsid w:val="00886B8C"/>
    <w:rsid w:val="008A1D67"/>
    <w:rsid w:val="008A78EC"/>
    <w:rsid w:val="008B7B39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945C1"/>
    <w:rsid w:val="00BA67F6"/>
    <w:rsid w:val="00C021C5"/>
    <w:rsid w:val="00C25640"/>
    <w:rsid w:val="00D256CF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2013-09-11T10:52:00Z</cp:lastPrinted>
  <dcterms:created xsi:type="dcterms:W3CDTF">2013-09-11T10:54:00Z</dcterms:created>
  <dcterms:modified xsi:type="dcterms:W3CDTF">2013-09-11T10:54:00Z</dcterms:modified>
</cp:coreProperties>
</file>