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FB0182">
        <w:rPr>
          <w:rFonts w:ascii="Times New Roman" w:hAnsi="Times New Roman"/>
          <w:b/>
          <w:sz w:val="24"/>
          <w:lang w:val="es-ES_tradnl"/>
        </w:rPr>
        <w:t>Circular Nº  04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FB0182">
        <w:rPr>
          <w:b/>
        </w:rPr>
        <w:t xml:space="preserve"> </w:t>
      </w:r>
      <w:r>
        <w:rPr>
          <w:b/>
        </w:rPr>
        <w:t>Asunto</w:t>
      </w:r>
      <w:r w:rsidR="00702ED5">
        <w:rPr>
          <w:b/>
        </w:rPr>
        <w:t>:</w:t>
      </w:r>
      <w:r w:rsidR="00FB0182">
        <w:rPr>
          <w:b/>
        </w:rPr>
        <w:t xml:space="preserve"> Partes Trimestrales y Semestrales Substancias Estupefacientes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B0182" w:rsidRDefault="00FB0182">
      <w:pPr>
        <w:pStyle w:val="Textoindependiente"/>
        <w:jc w:val="both"/>
        <w:rPr>
          <w:b/>
          <w:i/>
          <w:sz w:val="28"/>
          <w:u w:val="single"/>
        </w:rPr>
      </w:pPr>
    </w:p>
    <w:p w:rsidR="00FB0182" w:rsidRDefault="00FB0182">
      <w:pPr>
        <w:pStyle w:val="Textoindependiente"/>
        <w:jc w:val="both"/>
        <w:rPr>
          <w:b/>
          <w:i/>
          <w:sz w:val="28"/>
          <w:u w:val="single"/>
        </w:rPr>
      </w:pPr>
    </w:p>
    <w:p w:rsidR="00FB0182" w:rsidRDefault="00FB0182">
      <w:pPr>
        <w:pStyle w:val="Textoindependiente"/>
        <w:jc w:val="both"/>
        <w:rPr>
          <w:b/>
          <w:i/>
          <w:sz w:val="28"/>
          <w:u w:val="single"/>
        </w:rPr>
      </w:pPr>
    </w:p>
    <w:p w:rsidR="00FB0182" w:rsidRDefault="00FB0182">
      <w:pPr>
        <w:pStyle w:val="Textoindependiente"/>
        <w:jc w:val="both"/>
        <w:rPr>
          <w:b/>
          <w:i/>
          <w:sz w:val="28"/>
          <w:u w:val="single"/>
        </w:rPr>
      </w:pPr>
    </w:p>
    <w:p w:rsidR="00FB0182" w:rsidRDefault="00FB0182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FB0182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Como continuación a nuestras Circulares CIM, nº 19/2013, Aclaraciones sobre los registros de las substancias y medicamentos estupefacientes a realizar por las Oficinas de Farmacia y Servicios Farmacéuticos, y nº 23/2013 de fecha 01 de Abril </w:t>
      </w:r>
      <w:proofErr w:type="spellStart"/>
      <w:r>
        <w:rPr>
          <w:b/>
          <w:i/>
          <w:sz w:val="28"/>
          <w:u w:val="single"/>
        </w:rPr>
        <w:t>ppdo</w:t>
      </w:r>
      <w:proofErr w:type="spellEnd"/>
      <w:r>
        <w:rPr>
          <w:b/>
          <w:i/>
          <w:sz w:val="28"/>
          <w:u w:val="single"/>
        </w:rPr>
        <w:t>, Estupefacientes: Recordatorio contenido Circular 19/2013, adjunto remito fotocopia de la carta enviada por el Jefe del Servicio Territorial de Sanidad de la Junta de Castilla y León sobre “ Partes Trimestrales y Semestrales Oficina de farmacia”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>
      <w:pPr>
        <w:pStyle w:val="Textoindependiente"/>
        <w:jc w:val="both"/>
        <w:rPr>
          <w:b/>
          <w:i/>
          <w:sz w:val="36"/>
          <w:u w:val="single"/>
        </w:rPr>
      </w:pPr>
    </w:p>
    <w:p w:rsidR="006932AC" w:rsidRDefault="006932AC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FB13AC">
        <w:t xml:space="preserve">      Zamora,  08 de  Abril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FB13AC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182" w:rsidRDefault="00FB0182">
      <w:r>
        <w:separator/>
      </w:r>
    </w:p>
  </w:endnote>
  <w:endnote w:type="continuationSeparator" w:id="1">
    <w:p w:rsidR="00FB0182" w:rsidRDefault="00FB0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182" w:rsidRDefault="00FB0182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FB13AC">
      <w:rPr>
        <w:lang w:val="es-ES_tradnl"/>
      </w:rPr>
      <w:t xml:space="preserve"> Circ. 04</w:t>
    </w:r>
    <w:r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182" w:rsidRDefault="00FB0182">
      <w:r>
        <w:separator/>
      </w:r>
    </w:p>
  </w:footnote>
  <w:footnote w:type="continuationSeparator" w:id="1">
    <w:p w:rsidR="00FB0182" w:rsidRDefault="00FB0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235CC"/>
    <w:rsid w:val="00282616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574877"/>
    <w:rsid w:val="005F0272"/>
    <w:rsid w:val="00685A84"/>
    <w:rsid w:val="006907BB"/>
    <w:rsid w:val="006932AC"/>
    <w:rsid w:val="00702ED5"/>
    <w:rsid w:val="0074335E"/>
    <w:rsid w:val="00886B8C"/>
    <w:rsid w:val="008A1D67"/>
    <w:rsid w:val="008E259A"/>
    <w:rsid w:val="00955421"/>
    <w:rsid w:val="009946DA"/>
    <w:rsid w:val="009F0489"/>
    <w:rsid w:val="00A047EF"/>
    <w:rsid w:val="00A07FAF"/>
    <w:rsid w:val="00A52CA8"/>
    <w:rsid w:val="00A647CB"/>
    <w:rsid w:val="00BA67F6"/>
    <w:rsid w:val="00C021C5"/>
    <w:rsid w:val="00C25640"/>
    <w:rsid w:val="00D57E4A"/>
    <w:rsid w:val="00D86F9D"/>
    <w:rsid w:val="00DA01BC"/>
    <w:rsid w:val="00DC6EFF"/>
    <w:rsid w:val="00DF4AD8"/>
    <w:rsid w:val="00E26C26"/>
    <w:rsid w:val="00E41DFD"/>
    <w:rsid w:val="00E836A8"/>
    <w:rsid w:val="00EA10A4"/>
    <w:rsid w:val="00EC3499"/>
    <w:rsid w:val="00EF1507"/>
    <w:rsid w:val="00F3423A"/>
    <w:rsid w:val="00F54C43"/>
    <w:rsid w:val="00FB0182"/>
    <w:rsid w:val="00FB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2013-04-08T08:51:00Z</cp:lastPrinted>
  <dcterms:created xsi:type="dcterms:W3CDTF">2013-04-08T08:53:00Z</dcterms:created>
  <dcterms:modified xsi:type="dcterms:W3CDTF">2013-04-08T08:53:00Z</dcterms:modified>
</cp:coreProperties>
</file>